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 w:cs="宋体"/>
          <w:color w:val="000000"/>
          <w:kern w:val="0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黑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color w:val="000000"/>
          <w:kern w:val="0"/>
          <w:sz w:val="44"/>
          <w:szCs w:val="44"/>
        </w:rPr>
        <w:t>关于退休人员基本养老金和职业年金待遇分开发放有关问题的通知</w:t>
      </w:r>
    </w:p>
    <w:p>
      <w:pPr>
        <w:rPr>
          <w:sz w:val="32"/>
          <w:szCs w:val="32"/>
        </w:rPr>
      </w:pPr>
    </w:p>
    <w:p>
      <w:pPr>
        <w:spacing w:line="588" w:lineRule="exact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eastAsia="zh-CN"/>
        </w:rPr>
        <w:t>市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本级各参保单位：</w:t>
      </w:r>
    </w:p>
    <w:p>
      <w:pPr>
        <w:spacing w:line="63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根据国家相关政策规定，</w:t>
      </w:r>
      <w:r>
        <w:rPr>
          <w:rFonts w:ascii="仿宋_GB2312" w:hAnsi="仿宋_GB2312" w:eastAsia="仿宋_GB2312" w:cs="仿宋_GB2312"/>
          <w:sz w:val="32"/>
          <w:szCs w:val="32"/>
        </w:rPr>
        <w:t>2014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以后退休的机关事业单位养老保险参保人员（以下简称“退休中人”），其养老保险待遇由基本养老金和职业年金组成，其中基本养老金从养老保险基金中列支，委托支出户银行发放；职业年金由省级社保经办机构从参保人员职业年金个人账户中列支，统一委托职业年金托管银行发放。经研究，从</w:t>
      </w:r>
      <w:r>
        <w:rPr>
          <w:rFonts w:ascii="仿宋_GB2312" w:hAnsi="仿宋_GB2312" w:eastAsia="仿宋_GB2312" w:cs="仿宋_GB2312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月份开始，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本级参保单位“退休中人”养老保险待遇发放将根据上述规定予以调整</w:t>
      </w:r>
      <w:r>
        <w:rPr>
          <w:rFonts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职业年金不再由基本养老保险基金垫付。现将有关事项通知如下：</w:t>
      </w:r>
    </w:p>
    <w:p>
      <w:pPr>
        <w:spacing w:line="63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一、从</w:t>
      </w:r>
      <w:r>
        <w:rPr>
          <w:rFonts w:ascii="仿宋_GB2312" w:hAnsi="仿宋_GB2312" w:eastAsia="仿宋_GB2312" w:cs="仿宋_GB2312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月份开始，改革过渡期内已按照新老办法对比计发养老保险待遇的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本级参保单位“退休中人”，每月将收到基本养老金和职业年金两笔待遇。两笔待遇之和与原发放的待遇金额一致，发放的银行账号一致。</w:t>
      </w:r>
    </w:p>
    <w:p>
      <w:pPr>
        <w:spacing w:line="63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暂按老办法预发养老保险待遇的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本级参保单位“退休中人”，继续从基本养老保险基金中发放待遇，待下一步新老办法对比核定待遇后，实行基本养老金和职业年金分开发放。</w:t>
      </w:r>
    </w:p>
    <w:p>
      <w:pPr>
        <w:spacing w:line="63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本级参保单位的改革前已退休人员，由于不涉及职业年金发放，继续按原办法发放养老保险待遇。</w:t>
      </w:r>
    </w:p>
    <w:p>
      <w:pPr>
        <w:spacing w:line="588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本级参保单位退休人员基本养老金与职业年金待遇发放时间同步，为每月8日，遇周末提前至8日前最后一个工作日，遇国庆、春节等长假，待遇发放时间另行通知。具体到帐时间以银行为准。</w:t>
      </w:r>
    </w:p>
    <w:p>
      <w:pPr>
        <w:spacing w:line="588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基本养老金和职业年金待遇分开发放后，银行在待遇发放的第4个工作日将相关发放不成功的退休人员名单反馈给我中心，我中心将主动联系相关人员所在单位，通知单位修改银行账号，再办理二次发放业务。</w:t>
      </w:r>
    </w:p>
    <w:p>
      <w:pPr>
        <w:spacing w:line="588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请各参保单位协助我中心做好政策和经办服务的宣传解释工作，平稳推进待遇分开发放工作，让退休人员放心、满意。</w:t>
      </w:r>
    </w:p>
    <w:p>
      <w:pPr>
        <w:spacing w:line="588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业务咨询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可拨打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eastAsia="zh-CN"/>
        </w:rPr>
        <w:t>咨询电话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87214134,也可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eastAsia="zh-CN"/>
        </w:rPr>
        <w:t>关注微信公众号杭州市社会保险管理服务中心，点击易窗咨询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。</w:t>
      </w:r>
    </w:p>
    <w:p>
      <w:pPr>
        <w:spacing w:line="588" w:lineRule="exact"/>
        <w:ind w:firstLine="640" w:firstLineChars="2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bookmarkStart w:id="0" w:name="_GoBack"/>
      <w:bookmarkEnd w:id="0"/>
    </w:p>
    <w:p>
      <w:pPr>
        <w:spacing w:line="588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520" w:firstLineChars="11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eastAsia="zh-CN"/>
        </w:rPr>
        <w:t>杭州市社会保险管理服务中心</w:t>
      </w:r>
    </w:p>
    <w:p>
      <w:pPr>
        <w:ind w:firstLine="4480" w:firstLineChars="14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2021年4月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6A7"/>
    <w:rsid w:val="00107BBE"/>
    <w:rsid w:val="00134995"/>
    <w:rsid w:val="00142DB0"/>
    <w:rsid w:val="00144AA3"/>
    <w:rsid w:val="002C4DFA"/>
    <w:rsid w:val="00307231"/>
    <w:rsid w:val="003736D9"/>
    <w:rsid w:val="003A2C8C"/>
    <w:rsid w:val="003F66A7"/>
    <w:rsid w:val="004701D8"/>
    <w:rsid w:val="006721BD"/>
    <w:rsid w:val="0087530D"/>
    <w:rsid w:val="00877945"/>
    <w:rsid w:val="0092601A"/>
    <w:rsid w:val="009328F9"/>
    <w:rsid w:val="009A4409"/>
    <w:rsid w:val="009B061D"/>
    <w:rsid w:val="009D306E"/>
    <w:rsid w:val="00D1579B"/>
    <w:rsid w:val="00E17FD4"/>
    <w:rsid w:val="00EF244D"/>
    <w:rsid w:val="00F372C5"/>
    <w:rsid w:val="00FC27D2"/>
    <w:rsid w:val="00FE13D7"/>
    <w:rsid w:val="00FE5E78"/>
    <w:rsid w:val="08C24527"/>
    <w:rsid w:val="0FFFEF9B"/>
    <w:rsid w:val="144C6963"/>
    <w:rsid w:val="1D39732B"/>
    <w:rsid w:val="2EBD7E59"/>
    <w:rsid w:val="2FF42DB6"/>
    <w:rsid w:val="31D52987"/>
    <w:rsid w:val="382C2C5B"/>
    <w:rsid w:val="41457A24"/>
    <w:rsid w:val="499767B9"/>
    <w:rsid w:val="62C97381"/>
    <w:rsid w:val="75114B2D"/>
    <w:rsid w:val="CFBF7C38"/>
    <w:rsid w:val="F5FD38C7"/>
    <w:rsid w:val="F7BB9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722</Characters>
  <Lines>6</Lines>
  <Paragraphs>1</Paragraphs>
  <TotalTime>0</TotalTime>
  <ScaleCrop>false</ScaleCrop>
  <LinksUpToDate>false</LinksUpToDate>
  <CharactersWithSpaces>847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2021-03-01T23:19:00Z</dcterms:created>
  <dc:creator>xb21cn</dc:creator>
  <cp:lastModifiedBy>user</cp:lastModifiedBy>
  <dcterms:modified xsi:type="dcterms:W3CDTF">2021-04-16T11:23:40Z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2D02C40D80C240A78F275C575EE4D6E5</vt:lpwstr>
  </property>
</Properties>
</file>