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小标宋简体" w:hAnsi="黑体" w:eastAsia="方正小标宋简体" w:cs="宋体"/>
          <w:color w:val="000000"/>
          <w:kern w:val="0"/>
          <w:sz w:val="32"/>
          <w:szCs w:val="32"/>
        </w:rPr>
      </w:pPr>
    </w:p>
    <w:p>
      <w:pPr>
        <w:spacing w:line="560" w:lineRule="exact"/>
        <w:jc w:val="center"/>
        <w:rPr>
          <w:rFonts w:ascii="方正小标宋简体" w:hAnsi="黑体" w:eastAsia="方正小标宋简体" w:cs="宋体"/>
          <w:color w:val="000000"/>
          <w:kern w:val="0"/>
          <w:sz w:val="44"/>
          <w:szCs w:val="44"/>
        </w:rPr>
      </w:pPr>
      <w:r>
        <w:rPr>
          <w:rFonts w:hint="eastAsia" w:ascii="方正小标宋简体" w:hAnsi="黑体" w:eastAsia="方正小标宋简体" w:cs="宋体"/>
          <w:color w:val="000000"/>
          <w:kern w:val="0"/>
          <w:sz w:val="44"/>
          <w:szCs w:val="44"/>
        </w:rPr>
        <w:t>关于调整</w:t>
      </w:r>
      <w:r>
        <w:rPr>
          <w:rFonts w:hint="eastAsia" w:ascii="方正小标宋简体" w:hAnsi="黑体" w:eastAsia="方正小标宋简体" w:cs="宋体"/>
          <w:color w:val="000000"/>
          <w:kern w:val="0"/>
          <w:sz w:val="44"/>
          <w:szCs w:val="44"/>
          <w:lang w:eastAsia="zh-CN"/>
        </w:rPr>
        <w:t>市</w:t>
      </w:r>
      <w:r>
        <w:rPr>
          <w:rFonts w:hint="eastAsia" w:ascii="方正小标宋简体" w:hAnsi="黑体" w:eastAsia="方正小标宋简体" w:cs="宋体"/>
          <w:color w:val="000000"/>
          <w:kern w:val="0"/>
          <w:sz w:val="44"/>
          <w:szCs w:val="44"/>
        </w:rPr>
        <w:t>本级职业年金待遇</w:t>
      </w:r>
    </w:p>
    <w:p>
      <w:pPr>
        <w:spacing w:line="560" w:lineRule="exact"/>
        <w:jc w:val="center"/>
        <w:rPr>
          <w:rFonts w:hint="eastAsia" w:ascii="方正小标宋简体" w:hAnsi="黑体" w:eastAsia="方正小标宋简体" w:cs="宋体"/>
          <w:color w:val="000000"/>
          <w:kern w:val="0"/>
          <w:sz w:val="44"/>
          <w:szCs w:val="44"/>
        </w:rPr>
      </w:pPr>
      <w:r>
        <w:rPr>
          <w:rFonts w:hint="eastAsia" w:ascii="方正小标宋简体" w:hAnsi="黑体" w:eastAsia="方正小标宋简体" w:cs="宋体"/>
          <w:color w:val="000000"/>
          <w:kern w:val="0"/>
          <w:sz w:val="44"/>
          <w:szCs w:val="44"/>
        </w:rPr>
        <w:t>发放方式的温馨提醒</w:t>
      </w:r>
    </w:p>
    <w:p>
      <w:pPr>
        <w:widowControl/>
        <w:spacing w:line="480" w:lineRule="atLeast"/>
        <w:jc w:val="left"/>
        <w:rPr>
          <w:rFonts w:ascii="仿宋_GB2312" w:hAnsi="仿宋_GB2312" w:eastAsia="仿宋_GB2312" w:cs="仿宋_GB2312"/>
          <w:b/>
          <w:bCs/>
          <w:color w:val="797BAA"/>
          <w:spacing w:val="30"/>
          <w:kern w:val="0"/>
          <w:sz w:val="32"/>
          <w:szCs w:val="32"/>
          <w:shd w:val="clear" w:color="auto" w:fill="FEFEFE"/>
        </w:rPr>
      </w:pPr>
    </w:p>
    <w:p>
      <w:pPr>
        <w:widowControl/>
        <w:spacing w:line="480" w:lineRule="atLeast"/>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尊敬的</w:t>
      </w:r>
      <w:r>
        <w:rPr>
          <w:rFonts w:hint="eastAsia" w:ascii="仿宋_GB2312" w:hAnsi="仿宋" w:eastAsia="仿宋_GB2312" w:cs="仿宋"/>
          <w:color w:val="000000"/>
          <w:kern w:val="0"/>
          <w:sz w:val="32"/>
          <w:szCs w:val="32"/>
          <w:lang w:eastAsia="zh-CN"/>
        </w:rPr>
        <w:t>市</w:t>
      </w:r>
      <w:r>
        <w:rPr>
          <w:rFonts w:hint="eastAsia" w:ascii="仿宋_GB2312" w:hAnsi="仿宋" w:eastAsia="仿宋_GB2312" w:cs="仿宋"/>
          <w:color w:val="000000"/>
          <w:kern w:val="0"/>
          <w:sz w:val="32"/>
          <w:szCs w:val="32"/>
        </w:rPr>
        <w:t>本级职业年金待遇领取人：</w:t>
      </w:r>
    </w:p>
    <w:p>
      <w:pPr>
        <w:widowControl/>
        <w:spacing w:line="480" w:lineRule="atLeast"/>
        <w:ind w:firstLine="640" w:firstLineChars="200"/>
        <w:rPr>
          <w:rFonts w:ascii="仿宋_GB2312" w:hAnsi="仿宋_GB2312" w:eastAsia="仿宋_GB2312" w:cs="仿宋_GB2312"/>
          <w:sz w:val="32"/>
          <w:szCs w:val="32"/>
        </w:rPr>
      </w:pPr>
      <w:r>
        <w:rPr>
          <w:rFonts w:hint="eastAsia" w:ascii="仿宋_GB2312" w:hAnsi="仿宋" w:eastAsia="仿宋_GB2312" w:cs="仿宋"/>
          <w:color w:val="000000"/>
          <w:kern w:val="0"/>
          <w:sz w:val="32"/>
          <w:szCs w:val="32"/>
        </w:rPr>
        <w:t>您好。</w:t>
      </w:r>
      <w:r>
        <w:rPr>
          <w:rFonts w:hint="eastAsia" w:ascii="仿宋_GB2312" w:hAnsi="仿宋_GB2312" w:eastAsia="仿宋_GB2312" w:cs="仿宋_GB2312"/>
          <w:sz w:val="32"/>
          <w:szCs w:val="32"/>
        </w:rPr>
        <w:t>根据国家相关政策规定，</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日以后退休的机关事业单位养老保险参保人员，其养老保险待遇由基本养老金和职业年金组成，其中基本养老金从养老保险基金中列支，职业年金由省级社保经办机构从参保人员职业年金个人账户中列支。</w:t>
      </w:r>
      <w:r>
        <w:rPr>
          <w:rFonts w:hint="eastAsia" w:ascii="仿宋_GB2312" w:hAnsi="仿宋" w:eastAsia="仿宋_GB2312" w:cs="仿宋"/>
          <w:color w:val="000000"/>
          <w:kern w:val="0"/>
          <w:sz w:val="32"/>
          <w:szCs w:val="32"/>
        </w:rPr>
        <w:t>前期，我省退休人员按规定领取的职业年金暂由基本养老保险基金垫付。2021年5月份，</w:t>
      </w:r>
      <w:r>
        <w:rPr>
          <w:rFonts w:hint="eastAsia" w:ascii="仿宋_GB2312" w:hAnsi="仿宋_GB2312" w:eastAsia="仿宋_GB2312" w:cs="仿宋_GB2312"/>
          <w:sz w:val="32"/>
          <w:szCs w:val="32"/>
        </w:rPr>
        <w:t>我省职业年金发放系统正式上线运行，您之前已按政策规定进行了新老待遇办法对比计发，确定了职业年金待遇额度，您的职业年金待遇将从基本养老保险基金垫付调整为职业年金基金支付，并继续保持“三个一致”：</w:t>
      </w:r>
    </w:p>
    <w:p>
      <w:pPr>
        <w:spacing w:line="630" w:lineRule="exact"/>
        <w:ind w:firstLine="640" w:firstLineChars="200"/>
        <w:rPr>
          <w:rFonts w:ascii="仿宋_GB2312" w:hAnsi="仿宋_GB2312" w:eastAsia="仿宋_GB2312" w:cs="仿宋_GB2312"/>
          <w:sz w:val="32"/>
          <w:szCs w:val="32"/>
        </w:rPr>
      </w:pPr>
      <w:r>
        <w:rPr>
          <w:rFonts w:hint="eastAsia" w:ascii="黑体" w:hAnsi="黑体" w:eastAsia="黑体" w:cs="黑体"/>
          <w:color w:val="000000"/>
          <w:kern w:val="0"/>
          <w:sz w:val="32"/>
          <w:szCs w:val="32"/>
        </w:rPr>
        <w:t>一是</w:t>
      </w:r>
      <w:r>
        <w:rPr>
          <w:rFonts w:hint="eastAsia" w:ascii="仿宋_GB2312" w:hAnsi="仿宋" w:eastAsia="仿宋_GB2312" w:cs="仿宋"/>
          <w:color w:val="000000"/>
          <w:kern w:val="0"/>
          <w:sz w:val="32"/>
          <w:szCs w:val="32"/>
        </w:rPr>
        <w:t>金额一致。从5月份起，您</w:t>
      </w:r>
      <w:r>
        <w:rPr>
          <w:rFonts w:hint="eastAsia" w:ascii="仿宋_GB2312" w:hAnsi="仿宋_GB2312" w:eastAsia="仿宋_GB2312" w:cs="仿宋_GB2312"/>
          <w:sz w:val="32"/>
          <w:szCs w:val="32"/>
        </w:rPr>
        <w:t>每月将收到基本养老金和职业年金两笔待遇，两笔待遇之和与原发放的养老保险待遇金额一致。</w:t>
      </w:r>
    </w:p>
    <w:p>
      <w:pPr>
        <w:widowControl/>
        <w:spacing w:line="480" w:lineRule="atLeast"/>
        <w:ind w:firstLine="640" w:firstLineChars="200"/>
        <w:rPr>
          <w:rFonts w:ascii="仿宋_GB2312" w:hAnsi="仿宋" w:eastAsia="仿宋_GB2312" w:cs="仿宋"/>
          <w:color w:val="000000"/>
          <w:kern w:val="0"/>
          <w:sz w:val="32"/>
          <w:szCs w:val="32"/>
        </w:rPr>
      </w:pPr>
      <w:r>
        <w:rPr>
          <w:rFonts w:hint="eastAsia" w:ascii="黑体" w:hAnsi="黑体" w:eastAsia="黑体" w:cs="黑体"/>
          <w:color w:val="000000"/>
          <w:kern w:val="0"/>
          <w:sz w:val="32"/>
          <w:szCs w:val="32"/>
        </w:rPr>
        <w:t>二是</w:t>
      </w:r>
      <w:r>
        <w:rPr>
          <w:rFonts w:hint="eastAsia" w:ascii="仿宋_GB2312" w:hAnsi="仿宋" w:eastAsia="仿宋_GB2312" w:cs="仿宋"/>
          <w:color w:val="000000"/>
          <w:kern w:val="0"/>
          <w:sz w:val="32"/>
          <w:szCs w:val="32"/>
        </w:rPr>
        <w:t>发放时间一致。您的基本养老金和职业年金待遇发放时间一致：均为每月8日，遇周末提前至8号前最后一个工作日，遇国庆、春节等长假，待遇发放时间另行通知单位。两笔待遇的具体到账时间以银行为准，略有先后。</w:t>
      </w:r>
    </w:p>
    <w:p>
      <w:pPr>
        <w:widowControl/>
        <w:spacing w:line="480" w:lineRule="atLeast"/>
        <w:ind w:firstLine="640" w:firstLineChars="200"/>
        <w:rPr>
          <w:rFonts w:ascii="仿宋_GB2312" w:hAnsi="仿宋_GB2312" w:eastAsia="仿宋_GB2312" w:cs="仿宋_GB2312"/>
          <w:sz w:val="32"/>
          <w:szCs w:val="32"/>
        </w:rPr>
      </w:pPr>
      <w:r>
        <w:rPr>
          <w:rFonts w:hint="eastAsia" w:ascii="黑体" w:hAnsi="黑体" w:eastAsia="黑体" w:cs="黑体"/>
          <w:color w:val="000000"/>
          <w:kern w:val="0"/>
          <w:sz w:val="32"/>
          <w:szCs w:val="32"/>
        </w:rPr>
        <w:t>三是</w:t>
      </w:r>
      <w:r>
        <w:rPr>
          <w:rFonts w:hint="eastAsia" w:ascii="仿宋_GB2312" w:hAnsi="仿宋" w:eastAsia="仿宋_GB2312" w:cs="仿宋"/>
          <w:color w:val="000000"/>
          <w:kern w:val="0"/>
          <w:sz w:val="32"/>
          <w:szCs w:val="32"/>
        </w:rPr>
        <w:t>发放银行账户一致。您的养老保险待遇发放账户不变，基本养老金和职业年金统一发放至您的原银行账户。如果您今后更换领取养老保险待遇的银行账户，基本养老金和职业年金也将同步发放至更换后的银行账户。</w:t>
      </w:r>
    </w:p>
    <w:p>
      <w:pPr>
        <w:widowControl/>
        <w:spacing w:line="480" w:lineRule="atLeas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如您没及时领取到职业年金或基本养老金，可通过单位或直接与我中心联系。确系发放不成功的，银行在待遇发放的第4个工作日将退休人员名单反馈给我中心，我中心将主动联系相关人员所在单位，通知单位修改银行账号，并及时进行二次发放，确保发放成功。</w:t>
      </w:r>
    </w:p>
    <w:p>
      <w:pPr>
        <w:spacing w:line="63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需要提醒您的是：</w:t>
      </w:r>
      <w:r>
        <w:rPr>
          <w:rFonts w:hint="eastAsia" w:ascii="仿宋_GB2312" w:hAnsi="仿宋_GB2312" w:eastAsia="仿宋_GB2312" w:cs="仿宋_GB2312"/>
          <w:sz w:val="32"/>
          <w:szCs w:val="32"/>
        </w:rPr>
        <w:t>如您是暂按老办法预发养老保险待遇的“退休中人”，将继续从基本养老保险基金中发放待遇，待下一步新老办法对比核定待遇后，实行基本养老金和职业年金分开发放。</w:t>
      </w:r>
    </w:p>
    <w:p>
      <w:pPr>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如您还有疑问需要咨询，可与参保单位沟通，也可与我中心联系，</w:t>
      </w:r>
      <w:r>
        <w:rPr>
          <w:rFonts w:hint="eastAsia" w:ascii="仿宋_GB2312" w:hAnsi="仿宋" w:eastAsia="仿宋_GB2312" w:cs="仿宋"/>
          <w:color w:val="000000"/>
          <w:kern w:val="0"/>
          <w:sz w:val="32"/>
          <w:szCs w:val="32"/>
          <w:lang w:eastAsia="zh-CN"/>
        </w:rPr>
        <w:t>咨询电话</w:t>
      </w:r>
      <w:r>
        <w:rPr>
          <w:rFonts w:hint="eastAsia" w:ascii="仿宋_GB2312" w:hAnsi="仿宋" w:eastAsia="仿宋_GB2312" w:cs="仿宋"/>
          <w:color w:val="000000"/>
          <w:kern w:val="0"/>
          <w:sz w:val="32"/>
          <w:szCs w:val="32"/>
          <w:lang w:val="en-US" w:eastAsia="zh-CN"/>
        </w:rPr>
        <w:t>87214134,也可</w:t>
      </w:r>
      <w:r>
        <w:rPr>
          <w:rFonts w:hint="eastAsia" w:ascii="仿宋_GB2312" w:hAnsi="仿宋" w:eastAsia="仿宋_GB2312" w:cs="仿宋"/>
          <w:color w:val="000000"/>
          <w:kern w:val="0"/>
          <w:sz w:val="32"/>
          <w:szCs w:val="32"/>
          <w:lang w:eastAsia="zh-CN"/>
        </w:rPr>
        <w:t>关注微信公众号杭州市社会保险管理服务中心，点击易窗咨询</w:t>
      </w:r>
      <w:r>
        <w:rPr>
          <w:rFonts w:hint="eastAsia" w:ascii="仿宋_GB2312" w:hAnsi="仿宋" w:eastAsia="仿宋_GB2312" w:cs="仿宋"/>
          <w:color w:val="000000"/>
          <w:kern w:val="0"/>
          <w:sz w:val="32"/>
          <w:szCs w:val="32"/>
        </w:rPr>
        <w:t>。</w:t>
      </w:r>
    </w:p>
    <w:p>
      <w:pPr>
        <w:widowControl/>
        <w:spacing w:line="480" w:lineRule="atLeas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感谢您一直以来对我们工作的支持，祝您生活愉快，身体健康！</w:t>
      </w:r>
    </w:p>
    <w:p>
      <w:pPr>
        <w:ind w:firstLine="3200" w:firstLineChars="1000"/>
        <w:rPr>
          <w:rFonts w:hint="eastAsia" w:ascii="仿宋_GB2312" w:hAnsi="仿宋" w:eastAsia="仿宋_GB2312" w:cs="仿宋"/>
          <w:color w:val="000000"/>
          <w:kern w:val="0"/>
          <w:sz w:val="32"/>
          <w:szCs w:val="32"/>
          <w:lang w:eastAsia="zh-CN"/>
        </w:rPr>
      </w:pPr>
    </w:p>
    <w:p>
      <w:pPr>
        <w:ind w:firstLine="3840" w:firstLineChars="1200"/>
        <w:rPr>
          <w:rFonts w:hint="eastAsia" w:ascii="仿宋_GB2312" w:hAnsi="仿宋" w:eastAsia="仿宋_GB2312" w:cs="仿宋"/>
          <w:color w:val="000000"/>
          <w:kern w:val="0"/>
          <w:sz w:val="32"/>
          <w:szCs w:val="32"/>
          <w:lang w:eastAsia="zh-CN"/>
        </w:rPr>
      </w:pPr>
      <w:r>
        <w:rPr>
          <w:rFonts w:hint="eastAsia" w:ascii="仿宋_GB2312" w:hAnsi="仿宋" w:eastAsia="仿宋_GB2312" w:cs="仿宋"/>
          <w:color w:val="000000"/>
          <w:kern w:val="0"/>
          <w:sz w:val="32"/>
          <w:szCs w:val="32"/>
          <w:lang w:eastAsia="zh-CN"/>
        </w:rPr>
        <w:t>杭州市社会保险管理服务中心</w:t>
      </w:r>
    </w:p>
    <w:p>
      <w:pPr>
        <w:ind w:firstLine="4800" w:firstLineChars="15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2021年4月</w:t>
      </w:r>
      <w:r>
        <w:rPr>
          <w:rFonts w:hint="eastAsia" w:ascii="仿宋_GB2312" w:hAnsi="仿宋" w:eastAsia="仿宋_GB2312" w:cs="仿宋"/>
          <w:color w:val="000000"/>
          <w:kern w:val="0"/>
          <w:sz w:val="32"/>
          <w:szCs w:val="32"/>
          <w:lang w:val="en-US" w:eastAsia="zh-CN"/>
        </w:rPr>
        <w:t>16</w:t>
      </w:r>
      <w:bookmarkStart w:id="0" w:name="_GoBack"/>
      <w:bookmarkEnd w:id="0"/>
      <w:r>
        <w:rPr>
          <w:rFonts w:hint="eastAsia" w:ascii="仿宋_GB2312" w:hAnsi="仿宋" w:eastAsia="仿宋_GB2312" w:cs="仿宋"/>
          <w:color w:val="000000"/>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6A7"/>
    <w:rsid w:val="000A200F"/>
    <w:rsid w:val="00134995"/>
    <w:rsid w:val="00142DB0"/>
    <w:rsid w:val="00144AA3"/>
    <w:rsid w:val="001D524D"/>
    <w:rsid w:val="00252E4C"/>
    <w:rsid w:val="00307231"/>
    <w:rsid w:val="003736D9"/>
    <w:rsid w:val="003C7E25"/>
    <w:rsid w:val="003F66A7"/>
    <w:rsid w:val="00594918"/>
    <w:rsid w:val="005C79CD"/>
    <w:rsid w:val="006317C4"/>
    <w:rsid w:val="006721BD"/>
    <w:rsid w:val="00674C9B"/>
    <w:rsid w:val="00877945"/>
    <w:rsid w:val="009328F9"/>
    <w:rsid w:val="009B061D"/>
    <w:rsid w:val="00A1105F"/>
    <w:rsid w:val="00AC5A2C"/>
    <w:rsid w:val="00B423AF"/>
    <w:rsid w:val="00BB31E3"/>
    <w:rsid w:val="00D1579B"/>
    <w:rsid w:val="00DA2439"/>
    <w:rsid w:val="00E17FD4"/>
    <w:rsid w:val="00ED39AB"/>
    <w:rsid w:val="00F372C5"/>
    <w:rsid w:val="00FC385B"/>
    <w:rsid w:val="00FE13D7"/>
    <w:rsid w:val="00FE5E78"/>
    <w:rsid w:val="06CE37DF"/>
    <w:rsid w:val="08C24527"/>
    <w:rsid w:val="49323BC4"/>
    <w:rsid w:val="499767B9"/>
    <w:rsid w:val="567E3B71"/>
    <w:rsid w:val="61A85561"/>
    <w:rsid w:val="62C97381"/>
    <w:rsid w:val="67364306"/>
    <w:rsid w:val="780166B5"/>
    <w:rsid w:val="7CBB2755"/>
    <w:rsid w:val="F3F90A7C"/>
    <w:rsid w:val="FFBE8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qFormat/>
    <w:uiPriority w:val="99"/>
    <w:rPr>
      <w:rFonts w:ascii="Calibri" w:hAnsi="Calibri" w:eastAsia="宋体" w:cs="Times New Roman"/>
      <w:kern w:val="2"/>
      <w:sz w:val="18"/>
      <w:szCs w:val="18"/>
    </w:rPr>
  </w:style>
  <w:style w:type="character" w:customStyle="1" w:styleId="8">
    <w:name w:val="页脚 Char"/>
    <w:basedOn w:val="5"/>
    <w:link w:val="2"/>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130</Words>
  <Characters>744</Characters>
  <Lines>6</Lines>
  <Paragraphs>1</Paragraphs>
  <TotalTime>13</TotalTime>
  <ScaleCrop>false</ScaleCrop>
  <LinksUpToDate>false</LinksUpToDate>
  <CharactersWithSpaces>873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2021-03-01T15:19:00Z</dcterms:created>
  <dc:creator>xb21cn</dc:creator>
  <cp:lastModifiedBy>user</cp:lastModifiedBy>
  <dcterms:modified xsi:type="dcterms:W3CDTF">2021-04-16T11:15:56Z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D42565F945B043B5B18D0355C5EE70F7</vt:lpwstr>
  </property>
</Properties>
</file>